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AC" w:rsidRDefault="00D770AC" w:rsidP="00D770AC">
      <w:pPr>
        <w:keepNext/>
        <w:spacing w:after="0" w:line="240" w:lineRule="auto"/>
        <w:jc w:val="center"/>
        <w:outlineLvl w:val="0"/>
        <w:rPr>
          <w:rFonts w:asciiTheme="minorHAnsi" w:hAnsiTheme="minorHAnsi"/>
          <w:b/>
          <w:bCs/>
          <w:sz w:val="24"/>
          <w:szCs w:val="24"/>
          <w:lang w:eastAsia="fr-FR"/>
        </w:rPr>
      </w:pPr>
      <w:r>
        <w:rPr>
          <w:rFonts w:asciiTheme="minorHAnsi" w:hAnsiTheme="minorHAnsi"/>
          <w:b/>
          <w:bCs/>
          <w:noProof/>
          <w:sz w:val="24"/>
          <w:szCs w:val="24"/>
          <w:lang w:eastAsia="fr-FR"/>
        </w:rPr>
        <w:drawing>
          <wp:anchor distT="0" distB="0" distL="114300" distR="114300" simplePos="0" relativeHeight="251659264" behindDoc="0" locked="0" layoutInCell="1" allowOverlap="1">
            <wp:simplePos x="0" y="0"/>
            <wp:positionH relativeFrom="column">
              <wp:posOffset>-414655</wp:posOffset>
            </wp:positionH>
            <wp:positionV relativeFrom="paragraph">
              <wp:posOffset>-287020</wp:posOffset>
            </wp:positionV>
            <wp:extent cx="1668145" cy="609600"/>
            <wp:effectExtent l="19050" t="0" r="8255" b="0"/>
            <wp:wrapNone/>
            <wp:docPr id="1" name="Image 0" descr="logo_aphjpa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hjpa_hd.jpg"/>
                    <pic:cNvPicPr/>
                  </pic:nvPicPr>
                  <pic:blipFill>
                    <a:blip r:embed="rId6" cstate="print"/>
                    <a:stretch>
                      <a:fillRect/>
                    </a:stretch>
                  </pic:blipFill>
                  <pic:spPr>
                    <a:xfrm>
                      <a:off x="0" y="0"/>
                      <a:ext cx="1668145" cy="609600"/>
                    </a:xfrm>
                    <a:prstGeom prst="rect">
                      <a:avLst/>
                    </a:prstGeom>
                  </pic:spPr>
                </pic:pic>
              </a:graphicData>
            </a:graphic>
          </wp:anchor>
        </w:drawing>
      </w:r>
    </w:p>
    <w:p w:rsidR="00D770AC" w:rsidRDefault="00D770AC" w:rsidP="00D770AC">
      <w:pPr>
        <w:keepNext/>
        <w:spacing w:after="0" w:line="240" w:lineRule="auto"/>
        <w:jc w:val="center"/>
        <w:outlineLvl w:val="0"/>
        <w:rPr>
          <w:rFonts w:asciiTheme="minorHAnsi" w:hAnsiTheme="minorHAnsi"/>
          <w:b/>
          <w:bCs/>
          <w:sz w:val="24"/>
          <w:szCs w:val="24"/>
          <w:lang w:eastAsia="fr-FR"/>
        </w:rPr>
      </w:pPr>
    </w:p>
    <w:p w:rsidR="00D770AC" w:rsidRPr="000E4513" w:rsidRDefault="00D770AC" w:rsidP="00D770AC">
      <w:pPr>
        <w:keepNext/>
        <w:spacing w:after="0" w:line="240" w:lineRule="auto"/>
        <w:jc w:val="center"/>
        <w:outlineLvl w:val="0"/>
        <w:rPr>
          <w:rFonts w:asciiTheme="minorHAnsi" w:hAnsiTheme="minorHAnsi"/>
          <w:b/>
          <w:bCs/>
          <w:sz w:val="24"/>
          <w:szCs w:val="24"/>
          <w:lang w:eastAsia="fr-FR"/>
        </w:rPr>
      </w:pPr>
      <w:r w:rsidRPr="000E4513">
        <w:rPr>
          <w:rFonts w:asciiTheme="minorHAnsi" w:hAnsiTheme="minorHAnsi"/>
          <w:b/>
          <w:bCs/>
          <w:sz w:val="24"/>
          <w:szCs w:val="24"/>
          <w:lang w:eastAsia="fr-FR"/>
        </w:rPr>
        <w:t>Association pour la Promotion des Hôpitaux de Jour pour Personnes Agées</w:t>
      </w:r>
    </w:p>
    <w:p w:rsidR="00D770AC" w:rsidRPr="000E4513" w:rsidRDefault="00D770AC" w:rsidP="00D770AC">
      <w:pPr>
        <w:spacing w:after="0" w:line="240" w:lineRule="auto"/>
        <w:jc w:val="center"/>
        <w:rPr>
          <w:rFonts w:asciiTheme="minorHAnsi" w:hAnsiTheme="minorHAnsi" w:cs="Arial"/>
          <w:b/>
          <w:color w:val="0066CC"/>
          <w:sz w:val="28"/>
          <w:szCs w:val="28"/>
          <w:lang w:eastAsia="fr-FR"/>
        </w:rPr>
      </w:pPr>
    </w:p>
    <w:p w:rsidR="00D770AC" w:rsidRPr="000E4513" w:rsidRDefault="00D770AC" w:rsidP="00D770AC">
      <w:pPr>
        <w:spacing w:after="0" w:line="240" w:lineRule="auto"/>
        <w:jc w:val="center"/>
        <w:rPr>
          <w:rFonts w:asciiTheme="minorHAnsi" w:hAnsiTheme="minorHAnsi" w:cs="Arial"/>
          <w:b/>
          <w:color w:val="0066CC"/>
          <w:sz w:val="28"/>
          <w:szCs w:val="28"/>
          <w:lang w:eastAsia="fr-FR"/>
        </w:rPr>
      </w:pPr>
      <w:r w:rsidRPr="000E4513">
        <w:rPr>
          <w:rFonts w:asciiTheme="minorHAnsi" w:hAnsiTheme="minorHAnsi" w:cs="Arial"/>
          <w:b/>
          <w:color w:val="0066CC"/>
          <w:sz w:val="28"/>
          <w:szCs w:val="28"/>
          <w:lang w:eastAsia="fr-FR"/>
        </w:rPr>
        <w:t>36</w:t>
      </w:r>
      <w:r w:rsidRPr="000E4513">
        <w:rPr>
          <w:rFonts w:asciiTheme="minorHAnsi" w:hAnsiTheme="minorHAnsi" w:cs="Arial"/>
          <w:b/>
          <w:color w:val="0066CC"/>
          <w:sz w:val="28"/>
          <w:szCs w:val="28"/>
          <w:vertAlign w:val="superscript"/>
          <w:lang w:eastAsia="fr-FR"/>
        </w:rPr>
        <w:t>ème</w:t>
      </w:r>
      <w:r w:rsidRPr="000E4513">
        <w:rPr>
          <w:rFonts w:asciiTheme="minorHAnsi" w:hAnsiTheme="minorHAnsi" w:cs="Arial"/>
          <w:b/>
          <w:color w:val="0066CC"/>
          <w:sz w:val="28"/>
          <w:szCs w:val="28"/>
          <w:lang w:eastAsia="fr-FR"/>
        </w:rPr>
        <w:t xml:space="preserve"> Congrès des Hôpitaux de Jour Gériatriques </w:t>
      </w:r>
    </w:p>
    <w:p w:rsidR="00D770AC" w:rsidRPr="002E40EF" w:rsidRDefault="00D770AC" w:rsidP="00D770AC">
      <w:pPr>
        <w:spacing w:after="0" w:line="240" w:lineRule="auto"/>
        <w:jc w:val="center"/>
        <w:rPr>
          <w:rFonts w:asciiTheme="minorHAnsi" w:hAnsiTheme="minorHAnsi" w:cs="Arial"/>
          <w:b/>
          <w:color w:val="E36C0A" w:themeColor="accent6" w:themeShade="BF"/>
          <w:sz w:val="28"/>
          <w:szCs w:val="28"/>
          <w:lang w:eastAsia="fr-FR"/>
        </w:rPr>
      </w:pPr>
      <w:r w:rsidRPr="002E40EF">
        <w:rPr>
          <w:rFonts w:asciiTheme="minorHAnsi" w:hAnsiTheme="minorHAnsi" w:cs="Arial"/>
          <w:b/>
          <w:color w:val="E36C0A" w:themeColor="accent6" w:themeShade="BF"/>
          <w:sz w:val="28"/>
          <w:szCs w:val="28"/>
          <w:lang w:eastAsia="fr-FR"/>
        </w:rPr>
        <w:t>Nancy – 26 &amp; 27 mai 2016</w:t>
      </w:r>
    </w:p>
    <w:p w:rsidR="00D770AC" w:rsidRPr="000E4513" w:rsidRDefault="00D770AC" w:rsidP="00D770AC">
      <w:pPr>
        <w:pStyle w:val="Sansinterligne"/>
        <w:jc w:val="center"/>
        <w:rPr>
          <w:rFonts w:cs="Arial"/>
          <w:b/>
          <w:color w:val="0066CC"/>
          <w:sz w:val="28"/>
          <w:szCs w:val="28"/>
        </w:rPr>
      </w:pPr>
      <w:r w:rsidRPr="000E4513">
        <w:rPr>
          <w:rFonts w:cs="Arial"/>
          <w:b/>
          <w:color w:val="0066CC"/>
          <w:sz w:val="28"/>
          <w:szCs w:val="28"/>
        </w:rPr>
        <w:t>Personne âgée : Hôpital de Jour, Réseau Gérontologique et Territoire de proximité… quelle</w:t>
      </w:r>
      <w:r w:rsidR="00790FDA">
        <w:rPr>
          <w:rFonts w:cs="Arial"/>
          <w:b/>
          <w:color w:val="0066CC"/>
          <w:sz w:val="28"/>
          <w:szCs w:val="28"/>
        </w:rPr>
        <w:t>s</w:t>
      </w:r>
      <w:r w:rsidRPr="000E4513">
        <w:rPr>
          <w:rFonts w:cs="Arial"/>
          <w:b/>
          <w:color w:val="0066CC"/>
          <w:sz w:val="28"/>
          <w:szCs w:val="28"/>
        </w:rPr>
        <w:t xml:space="preserve"> synergie</w:t>
      </w:r>
      <w:r w:rsidR="00790FDA">
        <w:rPr>
          <w:rFonts w:cs="Arial"/>
          <w:b/>
          <w:color w:val="0066CC"/>
          <w:sz w:val="28"/>
          <w:szCs w:val="28"/>
        </w:rPr>
        <w:t>s</w:t>
      </w:r>
      <w:r w:rsidRPr="000E4513">
        <w:rPr>
          <w:rFonts w:cs="Arial"/>
          <w:b/>
          <w:color w:val="0066CC"/>
          <w:sz w:val="28"/>
          <w:szCs w:val="28"/>
        </w:rPr>
        <w:t xml:space="preserve"> pour optimiser son parcours ?</w:t>
      </w:r>
    </w:p>
    <w:p w:rsidR="00D770AC" w:rsidRPr="00790FDA" w:rsidRDefault="00D770AC" w:rsidP="00D770AC">
      <w:pPr>
        <w:spacing w:after="0" w:line="240" w:lineRule="auto"/>
        <w:jc w:val="center"/>
        <w:rPr>
          <w:rFonts w:ascii="Liberation Serif" w:hAnsi="Liberation Serif" w:cs="Arial"/>
          <w:b/>
          <w:color w:val="0066CC"/>
          <w:sz w:val="12"/>
          <w:szCs w:val="28"/>
          <w:lang w:eastAsia="fr-FR"/>
        </w:rPr>
      </w:pPr>
    </w:p>
    <w:p w:rsidR="00D770AC" w:rsidRPr="00922AD3" w:rsidRDefault="00D770AC" w:rsidP="00D770AC">
      <w:pPr>
        <w:spacing w:after="0" w:line="240" w:lineRule="auto"/>
        <w:jc w:val="center"/>
        <w:rPr>
          <w:rFonts w:ascii="Liberation Serif" w:hAnsi="Liberation Serif" w:cs="Arial"/>
          <w:b/>
          <w:color w:val="0066CC"/>
          <w:sz w:val="28"/>
          <w:szCs w:val="28"/>
          <w:lang w:eastAsia="fr-FR"/>
        </w:rPr>
      </w:pPr>
    </w:p>
    <w:p w:rsidR="00D770AC" w:rsidRPr="00B34FA2" w:rsidRDefault="00D770AC" w:rsidP="00D770AC">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BoldMT" w:eastAsia="MS Mincho" w:hAnsi="Arial-BoldMT" w:cs="Arial-BoldMT"/>
          <w:b/>
          <w:bCs/>
          <w:sz w:val="32"/>
          <w:szCs w:val="32"/>
          <w:lang w:eastAsia="fr-FR"/>
        </w:rPr>
      </w:pPr>
      <w:r w:rsidRPr="00B34FA2">
        <w:rPr>
          <w:rFonts w:ascii="Arial-BoldMT" w:eastAsia="MS Mincho" w:hAnsi="Arial-BoldMT" w:cs="Arial-BoldMT"/>
          <w:b/>
          <w:bCs/>
          <w:sz w:val="32"/>
          <w:szCs w:val="32"/>
          <w:lang w:eastAsia="fr-FR"/>
        </w:rPr>
        <w:t>APPEL A COMMUNICATION</w:t>
      </w:r>
    </w:p>
    <w:p w:rsidR="00D770AC" w:rsidRPr="00922AD3" w:rsidRDefault="00D770AC" w:rsidP="00D770AC">
      <w:pPr>
        <w:spacing w:after="0" w:line="240" w:lineRule="auto"/>
        <w:jc w:val="center"/>
        <w:outlineLvl w:val="0"/>
        <w:rPr>
          <w:rFonts w:ascii="Times New Roman" w:hAnsi="Times New Roman"/>
          <w:b/>
          <w:color w:val="336699"/>
          <w:sz w:val="24"/>
          <w:szCs w:val="24"/>
          <w:lang w:eastAsia="fr-FR"/>
        </w:rPr>
      </w:pPr>
    </w:p>
    <w:p w:rsidR="00D770AC" w:rsidRPr="00922AD3" w:rsidRDefault="00D770AC" w:rsidP="00D770AC">
      <w:pPr>
        <w:autoSpaceDE w:val="0"/>
        <w:autoSpaceDN w:val="0"/>
        <w:adjustRightInd w:val="0"/>
        <w:spacing w:after="60" w:line="241" w:lineRule="atLeast"/>
        <w:jc w:val="center"/>
        <w:rPr>
          <w:color w:val="000000"/>
          <w:sz w:val="24"/>
          <w:szCs w:val="24"/>
          <w:lang w:eastAsia="fr-FR"/>
        </w:rPr>
      </w:pPr>
      <w:r w:rsidRPr="00922AD3">
        <w:rPr>
          <w:color w:val="000000"/>
          <w:sz w:val="24"/>
          <w:szCs w:val="24"/>
          <w:lang w:eastAsia="fr-FR"/>
        </w:rPr>
        <w:t>Veuillez adresser votre résumé</w:t>
      </w:r>
      <w:r w:rsidRPr="00922AD3">
        <w:rPr>
          <w:b/>
          <w:bCs/>
          <w:color w:val="000000"/>
          <w:sz w:val="24"/>
          <w:szCs w:val="24"/>
          <w:lang w:eastAsia="fr-FR"/>
        </w:rPr>
        <w:t xml:space="preserve"> par e-mail </w:t>
      </w:r>
      <w:r w:rsidRPr="00922AD3">
        <w:rPr>
          <w:color w:val="000000"/>
          <w:sz w:val="24"/>
          <w:szCs w:val="24"/>
          <w:lang w:eastAsia="fr-FR"/>
        </w:rPr>
        <w:t>aux adresses suivantes :</w:t>
      </w:r>
    </w:p>
    <w:p w:rsidR="00D770AC" w:rsidRDefault="00D76743" w:rsidP="00D770AC">
      <w:pPr>
        <w:autoSpaceDE w:val="0"/>
        <w:autoSpaceDN w:val="0"/>
        <w:adjustRightInd w:val="0"/>
        <w:spacing w:after="60" w:line="241" w:lineRule="atLeast"/>
        <w:ind w:firstLine="708"/>
        <w:jc w:val="center"/>
        <w:rPr>
          <w:sz w:val="24"/>
          <w:szCs w:val="24"/>
          <w:lang w:eastAsia="fr-FR"/>
        </w:rPr>
      </w:pPr>
      <w:hyperlink r:id="rId7" w:history="1">
        <w:r w:rsidR="00D770AC" w:rsidRPr="007F2D36">
          <w:rPr>
            <w:rStyle w:val="Lienhypertexte"/>
            <w:sz w:val="24"/>
            <w:szCs w:val="24"/>
            <w:lang w:eastAsia="fr-FR"/>
          </w:rPr>
          <w:t>docteur@reseaugcuny.fr</w:t>
        </w:r>
      </w:hyperlink>
      <w:r w:rsidR="00D770AC" w:rsidRPr="00922AD3">
        <w:rPr>
          <w:color w:val="000000"/>
          <w:sz w:val="24"/>
          <w:szCs w:val="24"/>
          <w:lang w:eastAsia="fr-FR"/>
        </w:rPr>
        <w:t xml:space="preserve"> et </w:t>
      </w:r>
      <w:hyperlink r:id="rId8" w:history="1">
        <w:r w:rsidR="00D770AC" w:rsidRPr="007F2D36">
          <w:rPr>
            <w:rStyle w:val="Lienhypertexte"/>
            <w:sz w:val="24"/>
            <w:szCs w:val="24"/>
            <w:lang w:eastAsia="fr-FR"/>
          </w:rPr>
          <w:t>projet.reseaugcuny@orange.fr</w:t>
        </w:r>
      </w:hyperlink>
    </w:p>
    <w:p w:rsidR="00D770AC" w:rsidRPr="00922AD3" w:rsidRDefault="00D770AC" w:rsidP="00D770AC">
      <w:pPr>
        <w:autoSpaceDE w:val="0"/>
        <w:autoSpaceDN w:val="0"/>
        <w:adjustRightInd w:val="0"/>
        <w:spacing w:after="60" w:line="241" w:lineRule="atLeast"/>
        <w:jc w:val="center"/>
        <w:rPr>
          <w:color w:val="943634"/>
          <w:sz w:val="24"/>
          <w:szCs w:val="24"/>
          <w:lang w:eastAsia="fr-FR"/>
        </w:rPr>
      </w:pPr>
      <w:r w:rsidRPr="00922AD3">
        <w:rPr>
          <w:color w:val="000000"/>
          <w:sz w:val="24"/>
          <w:szCs w:val="24"/>
          <w:lang w:eastAsia="fr-FR"/>
        </w:rPr>
        <w:t xml:space="preserve">La date limite pour soumettre votre résumé est le </w:t>
      </w:r>
      <w:r w:rsidRPr="00391968">
        <w:rPr>
          <w:b/>
          <w:bCs/>
          <w:color w:val="FF6600"/>
          <w:sz w:val="24"/>
          <w:szCs w:val="24"/>
          <w:u w:val="single"/>
          <w:lang w:eastAsia="fr-FR"/>
        </w:rPr>
        <w:t>30 mars 2016</w:t>
      </w:r>
      <w:r w:rsidRPr="00922AD3">
        <w:rPr>
          <w:b/>
          <w:bCs/>
          <w:color w:val="FF6600"/>
          <w:sz w:val="24"/>
          <w:szCs w:val="24"/>
          <w:lang w:eastAsia="fr-FR"/>
        </w:rPr>
        <w:t>.</w:t>
      </w:r>
    </w:p>
    <w:p w:rsidR="00D770AC" w:rsidRPr="00922AD3" w:rsidRDefault="00D770AC" w:rsidP="00D770AC">
      <w:pPr>
        <w:jc w:val="both"/>
        <w:rPr>
          <w:b/>
        </w:rPr>
      </w:pPr>
      <w:r w:rsidRPr="00922AD3">
        <w:rPr>
          <w:b/>
        </w:rPr>
        <w:t>Préférence</w:t>
      </w:r>
      <w:r>
        <w:rPr>
          <w:b/>
        </w:rPr>
        <w:t xml:space="preserve"> </w:t>
      </w:r>
      <w:r w:rsidRPr="00922AD3">
        <w:rPr>
          <w:b/>
        </w:rPr>
        <w:t xml:space="preserve">: communication orale   </w:t>
      </w:r>
      <w:r w:rsidR="00D76743">
        <w:rPr>
          <w:rFonts w:ascii="Arial" w:eastAsia="Wingdings-Regular" w:hAnsi="Arial" w:cs="Arial"/>
          <w:b/>
          <w:sz w:val="20"/>
          <w:lang w:eastAsia="fr-FR"/>
        </w:rPr>
        <w:fldChar w:fldCharType="begin">
          <w:ffData>
            <w:name w:val=""/>
            <w:enabled/>
            <w:calcOnExit w:val="0"/>
            <w:checkBox>
              <w:sizeAuto/>
              <w:default w:val="1"/>
            </w:checkBox>
          </w:ffData>
        </w:fldChar>
      </w:r>
      <w:r w:rsidR="00E84A8A">
        <w:rPr>
          <w:rFonts w:ascii="Arial" w:eastAsia="Wingdings-Regular" w:hAnsi="Arial" w:cs="Arial"/>
          <w:b/>
          <w:sz w:val="20"/>
          <w:lang w:eastAsia="fr-FR"/>
        </w:rPr>
        <w:instrText xml:space="preserve"> FORMCHECKBOX </w:instrText>
      </w:r>
      <w:r w:rsidR="00D76743">
        <w:rPr>
          <w:rFonts w:ascii="Arial" w:eastAsia="Wingdings-Regular" w:hAnsi="Arial" w:cs="Arial"/>
          <w:b/>
          <w:sz w:val="20"/>
          <w:lang w:eastAsia="fr-FR"/>
        </w:rPr>
      </w:r>
      <w:r w:rsidR="00D76743">
        <w:rPr>
          <w:rFonts w:ascii="Arial" w:eastAsia="Wingdings-Regular" w:hAnsi="Arial" w:cs="Arial"/>
          <w:b/>
          <w:sz w:val="20"/>
          <w:lang w:eastAsia="fr-FR"/>
        </w:rPr>
        <w:fldChar w:fldCharType="separate"/>
      </w:r>
      <w:r w:rsidR="00D76743">
        <w:rPr>
          <w:rFonts w:ascii="Arial" w:eastAsia="Wingdings-Regular" w:hAnsi="Arial" w:cs="Arial"/>
          <w:b/>
          <w:sz w:val="20"/>
          <w:lang w:eastAsia="fr-FR"/>
        </w:rPr>
        <w:fldChar w:fldCharType="end"/>
      </w:r>
      <w:r w:rsidRPr="00922AD3">
        <w:rPr>
          <w:b/>
        </w:rPr>
        <w:t xml:space="preserve">             ou communication écrite   </w:t>
      </w:r>
      <w:r w:rsidR="00D76743" w:rsidRPr="00391968">
        <w:rPr>
          <w:rFonts w:ascii="Arial" w:eastAsia="Wingdings-Regular" w:hAnsi="Arial" w:cs="Arial"/>
          <w:b/>
          <w:sz w:val="20"/>
          <w:lang w:eastAsia="fr-FR"/>
        </w:rPr>
        <w:fldChar w:fldCharType="begin">
          <w:ffData>
            <w:name w:val="CaseACocher1"/>
            <w:enabled/>
            <w:calcOnExit w:val="0"/>
            <w:checkBox>
              <w:sizeAuto/>
              <w:default w:val="0"/>
            </w:checkBox>
          </w:ffData>
        </w:fldChar>
      </w:r>
      <w:r w:rsidRPr="00391968">
        <w:rPr>
          <w:rFonts w:ascii="Arial" w:eastAsia="Wingdings-Regular" w:hAnsi="Arial" w:cs="Arial"/>
          <w:b/>
          <w:sz w:val="20"/>
          <w:lang w:eastAsia="fr-FR"/>
        </w:rPr>
        <w:instrText xml:space="preserve"> FORMCHECKBOX </w:instrText>
      </w:r>
      <w:r w:rsidR="00D76743">
        <w:rPr>
          <w:rFonts w:ascii="Arial" w:eastAsia="Wingdings-Regular" w:hAnsi="Arial" w:cs="Arial"/>
          <w:b/>
          <w:sz w:val="20"/>
          <w:lang w:eastAsia="fr-FR"/>
        </w:rPr>
      </w:r>
      <w:r w:rsidR="00D76743">
        <w:rPr>
          <w:rFonts w:ascii="Arial" w:eastAsia="Wingdings-Regular" w:hAnsi="Arial" w:cs="Arial"/>
          <w:b/>
          <w:sz w:val="20"/>
          <w:lang w:eastAsia="fr-FR"/>
        </w:rPr>
        <w:fldChar w:fldCharType="separate"/>
      </w:r>
      <w:r w:rsidR="00D76743" w:rsidRPr="00391968">
        <w:rPr>
          <w:rFonts w:ascii="Arial" w:eastAsia="Wingdings-Regular" w:hAnsi="Arial" w:cs="Arial"/>
          <w:b/>
          <w:sz w:val="20"/>
          <w:lang w:eastAsia="fr-FR"/>
        </w:rPr>
        <w:fldChar w:fldCharType="end"/>
      </w:r>
    </w:p>
    <w:p w:rsidR="00D770AC" w:rsidRPr="00922AD3" w:rsidRDefault="00D770AC" w:rsidP="00D770AC">
      <w:pPr>
        <w:autoSpaceDE w:val="0"/>
        <w:autoSpaceDN w:val="0"/>
        <w:adjustRightInd w:val="0"/>
        <w:spacing w:after="0" w:line="240" w:lineRule="auto"/>
        <w:rPr>
          <w:rFonts w:eastAsia="Wingdings-Regular" w:cs="ArialMT"/>
          <w:b/>
          <w:lang w:eastAsia="fr-FR"/>
        </w:rPr>
      </w:pPr>
      <w:r w:rsidRPr="00922AD3">
        <w:rPr>
          <w:rFonts w:eastAsia="Wingdings-Regular" w:cs="ArialMT"/>
          <w:b/>
          <w:lang w:eastAsia="fr-FR"/>
        </w:rPr>
        <w:t>Choix de l’ATELIER</w:t>
      </w:r>
      <w:r>
        <w:rPr>
          <w:rFonts w:eastAsia="Wingdings-Regular" w:cs="ArialMT"/>
          <w:b/>
          <w:lang w:eastAsia="fr-FR"/>
        </w:rPr>
        <w:t xml:space="preserve"> dans lequel vous souhaitez communiquer</w:t>
      </w:r>
      <w:r w:rsidRPr="00922AD3">
        <w:rPr>
          <w:rFonts w:eastAsia="Wingdings-Regular" w:cs="ArialMT"/>
          <w:b/>
          <w:lang w:eastAsia="fr-FR"/>
        </w:rPr>
        <w:t> :</w:t>
      </w:r>
    </w:p>
    <w:p w:rsidR="00D770AC" w:rsidRPr="00922AD3" w:rsidRDefault="00D76743" w:rsidP="00D770AC">
      <w:pPr>
        <w:autoSpaceDE w:val="0"/>
        <w:autoSpaceDN w:val="0"/>
        <w:adjustRightInd w:val="0"/>
        <w:spacing w:after="0" w:line="240" w:lineRule="auto"/>
        <w:ind w:left="284"/>
        <w:rPr>
          <w:rFonts w:eastAsia="Wingdings-Regular" w:cs="ArialMT"/>
          <w:b/>
          <w:lang w:eastAsia="fr-FR"/>
        </w:rPr>
      </w:pPr>
      <w:r w:rsidRPr="00391968">
        <w:rPr>
          <w:rFonts w:ascii="Arial" w:eastAsia="Wingdings-Regular" w:hAnsi="Arial" w:cs="Arial"/>
          <w:b/>
          <w:sz w:val="20"/>
          <w:lang w:eastAsia="fr-FR"/>
        </w:rPr>
        <w:fldChar w:fldCharType="begin">
          <w:ffData>
            <w:name w:val="CaseACocher1"/>
            <w:enabled/>
            <w:calcOnExit w:val="0"/>
            <w:checkBox>
              <w:sizeAuto/>
              <w:default w:val="0"/>
            </w:checkBox>
          </w:ffData>
        </w:fldChar>
      </w:r>
      <w:bookmarkStart w:id="0" w:name="CaseACocher1"/>
      <w:r w:rsidR="00D770AC" w:rsidRPr="00391968">
        <w:rPr>
          <w:rFonts w:ascii="Arial" w:eastAsia="Wingdings-Regular" w:hAnsi="Arial" w:cs="Arial"/>
          <w:b/>
          <w:sz w:val="20"/>
          <w:lang w:eastAsia="fr-FR"/>
        </w:rPr>
        <w:instrText xml:space="preserve"> FORMCHECKBOX </w:instrText>
      </w:r>
      <w:r>
        <w:rPr>
          <w:rFonts w:ascii="Arial" w:eastAsia="Wingdings-Regular" w:hAnsi="Arial" w:cs="Arial"/>
          <w:b/>
          <w:sz w:val="20"/>
          <w:lang w:eastAsia="fr-FR"/>
        </w:rPr>
      </w:r>
      <w:r>
        <w:rPr>
          <w:rFonts w:ascii="Arial" w:eastAsia="Wingdings-Regular" w:hAnsi="Arial" w:cs="Arial"/>
          <w:b/>
          <w:sz w:val="20"/>
          <w:lang w:eastAsia="fr-FR"/>
        </w:rPr>
        <w:fldChar w:fldCharType="separate"/>
      </w:r>
      <w:r w:rsidRPr="00391968">
        <w:rPr>
          <w:rFonts w:ascii="Arial" w:eastAsia="Wingdings-Regular" w:hAnsi="Arial" w:cs="Arial"/>
          <w:b/>
          <w:sz w:val="20"/>
          <w:lang w:eastAsia="fr-FR"/>
        </w:rPr>
        <w:fldChar w:fldCharType="end"/>
      </w:r>
      <w:bookmarkEnd w:id="0"/>
      <w:r w:rsidR="00D770AC">
        <w:rPr>
          <w:rFonts w:eastAsia="Wingdings-Regular" w:cs="ArialMT"/>
          <w:b/>
          <w:lang w:eastAsia="fr-FR"/>
        </w:rPr>
        <w:t xml:space="preserve">  Gestions des risques en hôpital de jour</w:t>
      </w:r>
    </w:p>
    <w:p w:rsidR="00D770AC" w:rsidRPr="00922AD3" w:rsidRDefault="00D76743" w:rsidP="00E84A8A">
      <w:pPr>
        <w:autoSpaceDE w:val="0"/>
        <w:autoSpaceDN w:val="0"/>
        <w:adjustRightInd w:val="0"/>
        <w:spacing w:after="0" w:line="240" w:lineRule="auto"/>
        <w:ind w:firstLine="284"/>
        <w:rPr>
          <w:rFonts w:eastAsia="Wingdings-Regular" w:cs="ArialMT"/>
          <w:b/>
          <w:lang w:eastAsia="fr-FR"/>
        </w:rPr>
      </w:pPr>
      <w:r>
        <w:rPr>
          <w:rFonts w:ascii="Arial" w:eastAsia="Wingdings-Regular" w:hAnsi="Arial" w:cs="Arial"/>
          <w:b/>
          <w:sz w:val="20"/>
          <w:lang w:eastAsia="fr-FR"/>
        </w:rPr>
        <w:fldChar w:fldCharType="begin">
          <w:ffData>
            <w:name w:val=""/>
            <w:enabled/>
            <w:calcOnExit w:val="0"/>
            <w:checkBox>
              <w:sizeAuto/>
              <w:default w:val="1"/>
            </w:checkBox>
          </w:ffData>
        </w:fldChar>
      </w:r>
      <w:r w:rsidR="00E84A8A">
        <w:rPr>
          <w:rFonts w:ascii="Arial" w:eastAsia="Wingdings-Regular" w:hAnsi="Arial" w:cs="Arial"/>
          <w:b/>
          <w:sz w:val="20"/>
          <w:lang w:eastAsia="fr-FR"/>
        </w:rPr>
        <w:instrText xml:space="preserve"> FORMCHECKBOX </w:instrText>
      </w:r>
      <w:r>
        <w:rPr>
          <w:rFonts w:ascii="Arial" w:eastAsia="Wingdings-Regular" w:hAnsi="Arial" w:cs="Arial"/>
          <w:b/>
          <w:sz w:val="20"/>
          <w:lang w:eastAsia="fr-FR"/>
        </w:rPr>
      </w:r>
      <w:r>
        <w:rPr>
          <w:rFonts w:ascii="Arial" w:eastAsia="Wingdings-Regular" w:hAnsi="Arial" w:cs="Arial"/>
          <w:b/>
          <w:sz w:val="20"/>
          <w:lang w:eastAsia="fr-FR"/>
        </w:rPr>
        <w:fldChar w:fldCharType="separate"/>
      </w:r>
      <w:r>
        <w:rPr>
          <w:rFonts w:ascii="Arial" w:eastAsia="Wingdings-Regular" w:hAnsi="Arial" w:cs="Arial"/>
          <w:b/>
          <w:sz w:val="20"/>
          <w:lang w:eastAsia="fr-FR"/>
        </w:rPr>
        <w:fldChar w:fldCharType="end"/>
      </w:r>
      <w:r w:rsidR="00D770AC">
        <w:rPr>
          <w:rFonts w:eastAsia="Wingdings-Regular" w:cs="ArialMT"/>
          <w:b/>
          <w:lang w:eastAsia="fr-FR"/>
        </w:rPr>
        <w:t xml:space="preserve"> </w:t>
      </w:r>
      <w:r w:rsidR="00D770AC">
        <w:rPr>
          <w:rFonts w:ascii="Arial" w:eastAsia="Wingdings-Regular" w:hAnsi="Arial" w:cs="Arial"/>
          <w:b/>
          <w:sz w:val="32"/>
          <w:lang w:eastAsia="fr-FR"/>
        </w:rPr>
        <w:t xml:space="preserve"> </w:t>
      </w:r>
      <w:r w:rsidR="00D770AC">
        <w:rPr>
          <w:rFonts w:eastAsia="Wingdings-Regular" w:cs="ArialMT"/>
          <w:b/>
          <w:lang w:eastAsia="fr-FR"/>
        </w:rPr>
        <w:t>Approche</w:t>
      </w:r>
      <w:r w:rsidR="002E40EF">
        <w:rPr>
          <w:rFonts w:eastAsia="Wingdings-Regular" w:cs="ArialMT"/>
          <w:b/>
          <w:lang w:eastAsia="fr-FR"/>
        </w:rPr>
        <w:t>s</w:t>
      </w:r>
      <w:r w:rsidR="00D770AC">
        <w:rPr>
          <w:rFonts w:eastAsia="Wingdings-Regular" w:cs="ArialMT"/>
          <w:b/>
          <w:lang w:eastAsia="fr-FR"/>
        </w:rPr>
        <w:t xml:space="preserve"> non médicamenteuse</w:t>
      </w:r>
      <w:r w:rsidR="002E40EF">
        <w:rPr>
          <w:rFonts w:eastAsia="Wingdings-Regular" w:cs="ArialMT"/>
          <w:b/>
          <w:lang w:eastAsia="fr-FR"/>
        </w:rPr>
        <w:t>s</w:t>
      </w:r>
      <w:r w:rsidR="00D770AC">
        <w:rPr>
          <w:rFonts w:eastAsia="Wingdings-Regular" w:cs="ArialMT"/>
          <w:b/>
          <w:lang w:eastAsia="fr-FR"/>
        </w:rPr>
        <w:t xml:space="preserve"> dans la dynamisation des parcours</w:t>
      </w:r>
    </w:p>
    <w:p w:rsidR="00D770AC" w:rsidRPr="00922AD3" w:rsidRDefault="00D76743" w:rsidP="00D770AC">
      <w:pPr>
        <w:autoSpaceDE w:val="0"/>
        <w:autoSpaceDN w:val="0"/>
        <w:adjustRightInd w:val="0"/>
        <w:spacing w:after="0" w:line="240" w:lineRule="auto"/>
        <w:ind w:left="284"/>
        <w:rPr>
          <w:rFonts w:eastAsia="Wingdings-Regular" w:cs="ArialMT"/>
          <w:b/>
          <w:lang w:eastAsia="fr-FR"/>
        </w:rPr>
      </w:pPr>
      <w:r w:rsidRPr="00391968">
        <w:rPr>
          <w:rFonts w:ascii="Arial" w:eastAsia="Wingdings-Regular" w:hAnsi="Arial" w:cs="Arial"/>
          <w:b/>
          <w:sz w:val="20"/>
          <w:lang w:eastAsia="fr-FR"/>
        </w:rPr>
        <w:fldChar w:fldCharType="begin">
          <w:ffData>
            <w:name w:val="CaseACocher1"/>
            <w:enabled/>
            <w:calcOnExit w:val="0"/>
            <w:checkBox>
              <w:sizeAuto/>
              <w:default w:val="0"/>
            </w:checkBox>
          </w:ffData>
        </w:fldChar>
      </w:r>
      <w:r w:rsidR="00D770AC" w:rsidRPr="00391968">
        <w:rPr>
          <w:rFonts w:ascii="Arial" w:eastAsia="Wingdings-Regular" w:hAnsi="Arial" w:cs="Arial"/>
          <w:b/>
          <w:sz w:val="20"/>
          <w:lang w:eastAsia="fr-FR"/>
        </w:rPr>
        <w:instrText xml:space="preserve"> FORMCHECKBOX </w:instrText>
      </w:r>
      <w:r>
        <w:rPr>
          <w:rFonts w:ascii="Arial" w:eastAsia="Wingdings-Regular" w:hAnsi="Arial" w:cs="Arial"/>
          <w:b/>
          <w:sz w:val="20"/>
          <w:lang w:eastAsia="fr-FR"/>
        </w:rPr>
      </w:r>
      <w:r>
        <w:rPr>
          <w:rFonts w:ascii="Arial" w:eastAsia="Wingdings-Regular" w:hAnsi="Arial" w:cs="Arial"/>
          <w:b/>
          <w:sz w:val="20"/>
          <w:lang w:eastAsia="fr-FR"/>
        </w:rPr>
        <w:fldChar w:fldCharType="separate"/>
      </w:r>
      <w:r w:rsidRPr="00391968">
        <w:rPr>
          <w:rFonts w:ascii="Arial" w:eastAsia="Wingdings-Regular" w:hAnsi="Arial" w:cs="Arial"/>
          <w:b/>
          <w:sz w:val="20"/>
          <w:lang w:eastAsia="fr-FR"/>
        </w:rPr>
        <w:fldChar w:fldCharType="end"/>
      </w:r>
      <w:r w:rsidR="00D770AC">
        <w:rPr>
          <w:rFonts w:eastAsia="Wingdings-Regular" w:cs="ArialMT"/>
          <w:b/>
          <w:lang w:eastAsia="fr-FR"/>
        </w:rPr>
        <w:t xml:space="preserve"> </w:t>
      </w:r>
      <w:r w:rsidR="00D770AC">
        <w:rPr>
          <w:rFonts w:ascii="Arial" w:eastAsia="Wingdings-Regular" w:hAnsi="Arial" w:cs="Arial"/>
          <w:b/>
          <w:sz w:val="32"/>
          <w:lang w:eastAsia="fr-FR"/>
        </w:rPr>
        <w:t xml:space="preserve"> </w:t>
      </w:r>
      <w:r w:rsidR="002E40EF">
        <w:rPr>
          <w:rFonts w:eastAsia="Wingdings-Regular" w:cs="ArialMT"/>
          <w:b/>
          <w:lang w:eastAsia="fr-FR"/>
        </w:rPr>
        <w:t>Prévention des chutes et des troubles de l’équilibre dans l’optimisation des parcours</w:t>
      </w:r>
    </w:p>
    <w:p w:rsidR="00D770AC" w:rsidRPr="00922AD3" w:rsidRDefault="00D76743" w:rsidP="00D770AC">
      <w:pPr>
        <w:autoSpaceDE w:val="0"/>
        <w:autoSpaceDN w:val="0"/>
        <w:adjustRightInd w:val="0"/>
        <w:spacing w:after="0" w:line="240" w:lineRule="auto"/>
        <w:ind w:left="284"/>
        <w:rPr>
          <w:rFonts w:eastAsia="Wingdings-Regular" w:cs="ArialMT"/>
          <w:b/>
          <w:lang w:eastAsia="fr-FR"/>
        </w:rPr>
      </w:pPr>
      <w:r w:rsidRPr="00391968">
        <w:rPr>
          <w:rFonts w:ascii="Arial" w:eastAsia="Wingdings-Regular" w:hAnsi="Arial" w:cs="Arial"/>
          <w:b/>
          <w:sz w:val="20"/>
          <w:lang w:eastAsia="fr-FR"/>
        </w:rPr>
        <w:fldChar w:fldCharType="begin">
          <w:ffData>
            <w:name w:val="CaseACocher1"/>
            <w:enabled/>
            <w:calcOnExit w:val="0"/>
            <w:checkBox>
              <w:sizeAuto/>
              <w:default w:val="0"/>
            </w:checkBox>
          </w:ffData>
        </w:fldChar>
      </w:r>
      <w:r w:rsidR="00D770AC" w:rsidRPr="00391968">
        <w:rPr>
          <w:rFonts w:ascii="Arial" w:eastAsia="Wingdings-Regular" w:hAnsi="Arial" w:cs="Arial"/>
          <w:b/>
          <w:sz w:val="20"/>
          <w:lang w:eastAsia="fr-FR"/>
        </w:rPr>
        <w:instrText xml:space="preserve"> FORMCHECKBOX </w:instrText>
      </w:r>
      <w:r>
        <w:rPr>
          <w:rFonts w:ascii="Arial" w:eastAsia="Wingdings-Regular" w:hAnsi="Arial" w:cs="Arial"/>
          <w:b/>
          <w:sz w:val="20"/>
          <w:lang w:eastAsia="fr-FR"/>
        </w:rPr>
      </w:r>
      <w:r>
        <w:rPr>
          <w:rFonts w:ascii="Arial" w:eastAsia="Wingdings-Regular" w:hAnsi="Arial" w:cs="Arial"/>
          <w:b/>
          <w:sz w:val="20"/>
          <w:lang w:eastAsia="fr-FR"/>
        </w:rPr>
        <w:fldChar w:fldCharType="separate"/>
      </w:r>
      <w:r w:rsidRPr="00391968">
        <w:rPr>
          <w:rFonts w:ascii="Arial" w:eastAsia="Wingdings-Regular" w:hAnsi="Arial" w:cs="Arial"/>
          <w:b/>
          <w:sz w:val="20"/>
          <w:lang w:eastAsia="fr-FR"/>
        </w:rPr>
        <w:fldChar w:fldCharType="end"/>
      </w:r>
      <w:r w:rsidR="00D770AC">
        <w:rPr>
          <w:rFonts w:eastAsia="Wingdings-Regular" w:cs="ArialMT"/>
          <w:b/>
          <w:lang w:eastAsia="fr-FR"/>
        </w:rPr>
        <w:t xml:space="preserve"> </w:t>
      </w:r>
      <w:r w:rsidR="00D770AC">
        <w:rPr>
          <w:rFonts w:ascii="Arial" w:eastAsia="Wingdings-Regular" w:hAnsi="Arial" w:cs="Arial"/>
          <w:b/>
          <w:sz w:val="32"/>
          <w:lang w:eastAsia="fr-FR"/>
        </w:rPr>
        <w:t xml:space="preserve"> </w:t>
      </w:r>
      <w:r w:rsidR="00D770AC" w:rsidRPr="00922AD3">
        <w:rPr>
          <w:rFonts w:eastAsia="Wingdings-Regular" w:cs="ArialMT"/>
          <w:b/>
          <w:lang w:eastAsia="fr-FR"/>
        </w:rPr>
        <w:t>Communications libres</w:t>
      </w:r>
      <w:r w:rsidR="00D770AC" w:rsidRPr="00922AD3">
        <w:rPr>
          <w:b/>
        </w:rPr>
        <w:t xml:space="preserve"> </w:t>
      </w:r>
    </w:p>
    <w:p w:rsidR="00D770AC" w:rsidRPr="00922AD3" w:rsidRDefault="00D770AC" w:rsidP="00D770AC">
      <w:pPr>
        <w:autoSpaceDE w:val="0"/>
        <w:autoSpaceDN w:val="0"/>
        <w:adjustRightInd w:val="0"/>
        <w:spacing w:after="0" w:line="240" w:lineRule="auto"/>
        <w:ind w:left="360"/>
        <w:rPr>
          <w:rFonts w:eastAsia="Wingdings-Regular" w:cs="ArialMT"/>
          <w:b/>
          <w:lang w:eastAsia="fr-FR"/>
        </w:rPr>
      </w:pPr>
    </w:p>
    <w:p w:rsidR="00D770AC" w:rsidRPr="00922AD3" w:rsidRDefault="00D770AC" w:rsidP="00D770AC">
      <w:pPr>
        <w:spacing w:after="0" w:line="360" w:lineRule="auto"/>
        <w:jc w:val="both"/>
        <w:rPr>
          <w:lang w:eastAsia="fr-FR"/>
        </w:rPr>
      </w:pPr>
      <w:r w:rsidRPr="00922AD3">
        <w:rPr>
          <w:b/>
          <w:bCs/>
          <w:lang w:eastAsia="fr-FR"/>
        </w:rPr>
        <w:t>Auteurs :</w:t>
      </w:r>
      <w:r w:rsidRPr="00922AD3">
        <w:rPr>
          <w:lang w:eastAsia="fr-FR"/>
        </w:rPr>
        <w:t xml:space="preserve"> Nom</w:t>
      </w:r>
      <w:r>
        <w:rPr>
          <w:lang w:eastAsia="fr-FR"/>
        </w:rPr>
        <w:t>(s)</w:t>
      </w:r>
      <w:r w:rsidRPr="00922AD3">
        <w:rPr>
          <w:lang w:eastAsia="fr-FR"/>
        </w:rPr>
        <w:t xml:space="preserve"> </w:t>
      </w:r>
      <w:r>
        <w:rPr>
          <w:lang w:eastAsia="fr-FR"/>
        </w:rPr>
        <w:t>- P</w:t>
      </w:r>
      <w:r w:rsidRPr="00922AD3">
        <w:rPr>
          <w:lang w:eastAsia="fr-FR"/>
        </w:rPr>
        <w:t>r</w:t>
      </w:r>
      <w:r w:rsidRPr="00922AD3">
        <w:rPr>
          <w:color w:val="000000"/>
          <w:lang w:eastAsia="fr-FR"/>
        </w:rPr>
        <w:t>é</w:t>
      </w:r>
      <w:r>
        <w:rPr>
          <w:lang w:eastAsia="fr-FR"/>
        </w:rPr>
        <w:t>nom(s) -</w:t>
      </w:r>
      <w:r w:rsidRPr="00922AD3">
        <w:rPr>
          <w:lang w:eastAsia="fr-FR"/>
        </w:rPr>
        <w:t xml:space="preserve"> </w:t>
      </w:r>
      <w:r>
        <w:rPr>
          <w:lang w:eastAsia="fr-FR"/>
        </w:rPr>
        <w:t xml:space="preserve">Fonction(s) - </w:t>
      </w:r>
      <w:r w:rsidRPr="00922AD3">
        <w:rPr>
          <w:lang w:eastAsia="fr-FR"/>
        </w:rPr>
        <w:t>Institution</w:t>
      </w:r>
      <w:r>
        <w:rPr>
          <w:lang w:eastAsia="fr-FR"/>
        </w:rPr>
        <w:t>(s)</w:t>
      </w:r>
    </w:p>
    <w:p w:rsidR="00D770AC" w:rsidRPr="00630B9A" w:rsidRDefault="00E84A8A" w:rsidP="00D770AC">
      <w:pPr>
        <w:spacing w:after="0" w:line="360" w:lineRule="auto"/>
        <w:rPr>
          <w:color w:val="808080" w:themeColor="background1" w:themeShade="80"/>
          <w:lang w:eastAsia="fr-FR"/>
        </w:rPr>
      </w:pPr>
      <w:proofErr w:type="spellStart"/>
      <w:r>
        <w:rPr>
          <w:color w:val="808080" w:themeColor="background1" w:themeShade="80"/>
          <w:lang w:eastAsia="fr-FR"/>
        </w:rPr>
        <w:t>Mazurier</w:t>
      </w:r>
      <w:proofErr w:type="spellEnd"/>
      <w:r>
        <w:rPr>
          <w:color w:val="808080" w:themeColor="background1" w:themeShade="80"/>
          <w:lang w:eastAsia="fr-FR"/>
        </w:rPr>
        <w:t xml:space="preserve"> Laure – Psychologue – Fondation </w:t>
      </w:r>
      <w:proofErr w:type="spellStart"/>
      <w:r>
        <w:rPr>
          <w:color w:val="808080" w:themeColor="background1" w:themeShade="80"/>
          <w:lang w:eastAsia="fr-FR"/>
        </w:rPr>
        <w:t>Roguet</w:t>
      </w:r>
      <w:proofErr w:type="spellEnd"/>
      <w:r>
        <w:rPr>
          <w:color w:val="808080" w:themeColor="background1" w:themeShade="80"/>
          <w:lang w:eastAsia="fr-FR"/>
        </w:rPr>
        <w:t xml:space="preserve"> à Clichy</w:t>
      </w:r>
    </w:p>
    <w:p w:rsidR="00D770AC" w:rsidRPr="002A147D" w:rsidRDefault="00D770AC" w:rsidP="00D770AC">
      <w:pPr>
        <w:spacing w:after="0" w:line="240" w:lineRule="auto"/>
        <w:rPr>
          <w:b/>
          <w:bCs/>
          <w:sz w:val="14"/>
          <w:lang w:eastAsia="fr-FR"/>
        </w:rPr>
      </w:pPr>
    </w:p>
    <w:p w:rsidR="00314E09" w:rsidRPr="00314E09" w:rsidRDefault="00D770AC" w:rsidP="00314E09">
      <w:pPr>
        <w:spacing w:after="0" w:line="240" w:lineRule="auto"/>
        <w:rPr>
          <w:lang w:eastAsia="fr-FR"/>
        </w:rPr>
      </w:pPr>
      <w:r w:rsidRPr="00922AD3">
        <w:rPr>
          <w:b/>
          <w:bCs/>
          <w:lang w:eastAsia="fr-FR"/>
        </w:rPr>
        <w:t>Titre :</w:t>
      </w:r>
      <w:r w:rsidRPr="00922AD3">
        <w:rPr>
          <w:lang w:eastAsia="fr-FR"/>
        </w:rPr>
        <w:t xml:space="preserve"> </w:t>
      </w:r>
      <w:r w:rsidR="00314E09" w:rsidRPr="00314E09">
        <w:rPr>
          <w:lang w:eastAsia="fr-FR"/>
        </w:rPr>
        <w:t xml:space="preserve">Création d’un groupe d’expression à médiation par le </w:t>
      </w:r>
      <w:proofErr w:type="spellStart"/>
      <w:r w:rsidR="00314E09" w:rsidRPr="00314E09">
        <w:rPr>
          <w:lang w:eastAsia="fr-FR"/>
        </w:rPr>
        <w:t>Photolangage</w:t>
      </w:r>
      <w:proofErr w:type="spellEnd"/>
      <w:r w:rsidR="00314E09" w:rsidRPr="00314E09">
        <w:rPr>
          <w:lang w:eastAsia="fr-FR"/>
        </w:rPr>
        <w:t>© en gériatrie</w:t>
      </w:r>
    </w:p>
    <w:p w:rsidR="00D770AC" w:rsidRPr="00630B9A" w:rsidRDefault="00D770AC" w:rsidP="00D770AC">
      <w:pPr>
        <w:spacing w:after="0" w:line="240" w:lineRule="auto"/>
        <w:rPr>
          <w:color w:val="808080" w:themeColor="background1" w:themeShade="80"/>
          <w:lang w:eastAsia="fr-FR"/>
        </w:rPr>
      </w:pPr>
    </w:p>
    <w:p w:rsidR="00D770AC" w:rsidRDefault="00D770AC" w:rsidP="00D770AC">
      <w:pPr>
        <w:spacing w:after="0" w:line="240" w:lineRule="auto"/>
        <w:rPr>
          <w:b/>
          <w:bCs/>
          <w:lang w:eastAsia="fr-FR"/>
        </w:rPr>
      </w:pPr>
    </w:p>
    <w:p w:rsidR="00D770AC" w:rsidRDefault="00D770AC" w:rsidP="00D770AC">
      <w:pPr>
        <w:spacing w:after="0" w:line="240" w:lineRule="auto"/>
        <w:rPr>
          <w:color w:val="000000"/>
          <w:sz w:val="20"/>
          <w:lang w:eastAsia="fr-FR"/>
        </w:rPr>
      </w:pPr>
      <w:r w:rsidRPr="00922AD3">
        <w:rPr>
          <w:b/>
          <w:bCs/>
          <w:lang w:eastAsia="fr-FR"/>
        </w:rPr>
        <w:t>Résumé</w:t>
      </w:r>
      <w:r>
        <w:rPr>
          <w:b/>
          <w:bCs/>
          <w:lang w:eastAsia="fr-FR"/>
        </w:rPr>
        <w:t xml:space="preserve"> </w:t>
      </w:r>
      <w:r w:rsidRPr="00922AD3">
        <w:rPr>
          <w:b/>
          <w:bCs/>
          <w:lang w:eastAsia="fr-FR"/>
        </w:rPr>
        <w:t xml:space="preserve">: </w:t>
      </w:r>
      <w:r>
        <w:rPr>
          <w:lang w:eastAsia="fr-FR"/>
        </w:rPr>
        <w:t>En</w:t>
      </w:r>
      <w:r w:rsidRPr="00D770AC">
        <w:rPr>
          <w:lang w:eastAsia="fr-FR"/>
        </w:rPr>
        <w:t xml:space="preserve"> 250 mots maximum. Ne pas inclure de tableau ni de figure dans le r</w:t>
      </w:r>
      <w:r w:rsidRPr="00D770AC">
        <w:rPr>
          <w:color w:val="000000"/>
          <w:lang w:eastAsia="fr-FR"/>
        </w:rPr>
        <w:t>ésumé</w:t>
      </w:r>
    </w:p>
    <w:p w:rsidR="00D770AC" w:rsidRDefault="00D770AC" w:rsidP="00D770AC">
      <w:pPr>
        <w:spacing w:after="0" w:line="240" w:lineRule="auto"/>
        <w:rPr>
          <w:color w:val="000000"/>
          <w:sz w:val="20"/>
          <w:lang w:eastAsia="fr-FR"/>
        </w:rPr>
      </w:pPr>
    </w:p>
    <w:p w:rsidR="00E970FC" w:rsidRPr="00E970FC" w:rsidRDefault="00E970FC" w:rsidP="00E970FC">
      <w:pPr>
        <w:spacing w:after="0" w:line="240" w:lineRule="auto"/>
        <w:ind w:firstLine="708"/>
        <w:rPr>
          <w:color w:val="000000"/>
          <w:sz w:val="20"/>
          <w:lang w:eastAsia="fr-FR"/>
        </w:rPr>
      </w:pPr>
      <w:r w:rsidRPr="00E970FC">
        <w:rPr>
          <w:color w:val="000000"/>
          <w:sz w:val="20"/>
          <w:lang w:eastAsia="fr-FR"/>
        </w:rPr>
        <w:t xml:space="preserve">Un nouvel atelier groupal d’expression par médiation grâce au dispositif du </w:t>
      </w:r>
      <w:proofErr w:type="spellStart"/>
      <w:r w:rsidRPr="00E970FC">
        <w:rPr>
          <w:color w:val="000000"/>
          <w:sz w:val="20"/>
          <w:lang w:eastAsia="fr-FR"/>
        </w:rPr>
        <w:t>Photolangage</w:t>
      </w:r>
      <w:proofErr w:type="spellEnd"/>
      <w:r w:rsidRPr="00E970FC">
        <w:rPr>
          <w:color w:val="000000"/>
          <w:sz w:val="20"/>
          <w:lang w:eastAsia="fr-FR"/>
        </w:rPr>
        <w:t xml:space="preserve">© a vu le jour auprès de patients âgés en hôpital de jour thérapeutique, afin de trouver un angle d’approche différent de celui des groupes quotidiens de stimulation cognitive à visée de réadaptation. Ici, l’objectif premier est de permettre aux patients de réanimer leurs vies émotionnelles et affectives en ouvrant un espace de parole en dehors de toute contrainte de performance ou de rééducation. </w:t>
      </w:r>
    </w:p>
    <w:p w:rsidR="00E970FC" w:rsidRPr="00E970FC" w:rsidRDefault="00E970FC" w:rsidP="00E970FC">
      <w:pPr>
        <w:spacing w:after="0" w:line="240" w:lineRule="auto"/>
        <w:rPr>
          <w:color w:val="000000"/>
          <w:sz w:val="20"/>
          <w:lang w:eastAsia="fr-FR"/>
        </w:rPr>
      </w:pPr>
      <w:r w:rsidRPr="00E970FC">
        <w:rPr>
          <w:color w:val="000000"/>
          <w:sz w:val="20"/>
          <w:lang w:eastAsia="fr-FR"/>
        </w:rPr>
        <w:t>Le dispositif, adapté au public de patients accueillis, repose sur le choix d’une photographie par chacun des membres du groupe, en lien avec le thème du jour ; puis tous les participants font part d’une histoire affective associée à la photo choisie et se réapproprient ainsi certaines parties d’eux-mêmes et de leur histoire singulière. La médiation par la photographie offre un cadre sécurisant pour redonner accès aux émotions ou à des pans de vies personnels.</w:t>
      </w:r>
    </w:p>
    <w:p w:rsidR="00E970FC" w:rsidRPr="00E970FC" w:rsidRDefault="00E970FC" w:rsidP="00E970FC">
      <w:pPr>
        <w:spacing w:after="0" w:line="240" w:lineRule="auto"/>
        <w:rPr>
          <w:color w:val="000000"/>
          <w:sz w:val="20"/>
          <w:lang w:eastAsia="fr-FR"/>
        </w:rPr>
      </w:pPr>
      <w:r w:rsidRPr="00E970FC">
        <w:rPr>
          <w:color w:val="000000"/>
          <w:sz w:val="20"/>
          <w:lang w:eastAsia="fr-FR"/>
        </w:rPr>
        <w:t>Le groupe lui-même vient étayer le travail de symbolisation et accompagne le patient, par des échanges identificatoires et des partages de vécus et de sentiments communs, sur le chemin psychique du vieillissement et son lot de renoncements et de multiples deuils narcissiques à opérer.</w:t>
      </w:r>
    </w:p>
    <w:p w:rsidR="00E970FC" w:rsidRPr="00E970FC" w:rsidRDefault="00E970FC" w:rsidP="00E970FC">
      <w:pPr>
        <w:spacing w:after="0" w:line="240" w:lineRule="auto"/>
        <w:rPr>
          <w:color w:val="000000"/>
          <w:sz w:val="20"/>
          <w:lang w:eastAsia="fr-FR"/>
        </w:rPr>
      </w:pPr>
      <w:r w:rsidRPr="00E970FC">
        <w:rPr>
          <w:color w:val="000000"/>
          <w:sz w:val="20"/>
          <w:lang w:eastAsia="fr-FR"/>
        </w:rPr>
        <w:t xml:space="preserve">Ce groupe photo souvenirs, qui existe maintenant depuis quelques mois, mène une vie propre qui se tisse au fil des thèmes choisis par les patients. Les participants partagent et construisent un imaginaire groupal et s’entraident dans une reconnaissance et une acceptation de la richesse de leur vie émotionnelle, dans une visée de mieux être psychique. </w:t>
      </w:r>
    </w:p>
    <w:p w:rsidR="00630B9A" w:rsidRDefault="00630B9A" w:rsidP="00D770AC">
      <w:pPr>
        <w:spacing w:after="0" w:line="240" w:lineRule="auto"/>
        <w:rPr>
          <w:color w:val="000000"/>
          <w:sz w:val="20"/>
          <w:lang w:eastAsia="fr-FR"/>
        </w:rPr>
      </w:pPr>
    </w:p>
    <w:p w:rsidR="00630B9A" w:rsidRDefault="00630B9A" w:rsidP="00D770AC">
      <w:pPr>
        <w:spacing w:after="0" w:line="240" w:lineRule="auto"/>
        <w:rPr>
          <w:color w:val="000000"/>
          <w:sz w:val="20"/>
          <w:lang w:eastAsia="fr-FR"/>
        </w:rPr>
      </w:pPr>
    </w:p>
    <w:p w:rsidR="00630B9A" w:rsidRDefault="00630B9A" w:rsidP="00D770AC">
      <w:pPr>
        <w:spacing w:after="0" w:line="240" w:lineRule="auto"/>
        <w:rPr>
          <w:color w:val="000000"/>
          <w:sz w:val="20"/>
          <w:lang w:eastAsia="fr-FR"/>
        </w:rPr>
      </w:pPr>
    </w:p>
    <w:p w:rsidR="00630B9A" w:rsidRDefault="00630B9A" w:rsidP="00D770AC">
      <w:pPr>
        <w:spacing w:after="0" w:line="240" w:lineRule="auto"/>
        <w:rPr>
          <w:color w:val="000000"/>
          <w:sz w:val="20"/>
          <w:lang w:eastAsia="fr-FR"/>
        </w:rPr>
      </w:pPr>
    </w:p>
    <w:p w:rsidR="00630B9A" w:rsidRPr="00790FDA" w:rsidRDefault="00630B9A" w:rsidP="00D770AC">
      <w:pPr>
        <w:spacing w:after="0" w:line="240" w:lineRule="auto"/>
        <w:rPr>
          <w:color w:val="000000"/>
          <w:lang w:eastAsia="fr-FR"/>
        </w:rPr>
      </w:pPr>
    </w:p>
    <w:p w:rsidR="00630B9A" w:rsidRPr="00790FDA" w:rsidRDefault="00630B9A" w:rsidP="00D770AC">
      <w:pPr>
        <w:spacing w:after="0" w:line="240" w:lineRule="auto"/>
        <w:rPr>
          <w:color w:val="000000"/>
          <w:lang w:eastAsia="fr-FR"/>
        </w:rPr>
      </w:pPr>
    </w:p>
    <w:p w:rsidR="00630B9A" w:rsidRPr="00790FDA" w:rsidRDefault="00630B9A" w:rsidP="00D770AC">
      <w:pPr>
        <w:spacing w:after="0" w:line="240" w:lineRule="auto"/>
        <w:rPr>
          <w:color w:val="000000"/>
          <w:lang w:eastAsia="fr-FR"/>
        </w:rPr>
      </w:pPr>
    </w:p>
    <w:p w:rsidR="00630B9A" w:rsidRPr="00790FDA" w:rsidRDefault="00630B9A" w:rsidP="00D770AC">
      <w:pPr>
        <w:spacing w:after="0" w:line="240" w:lineRule="auto"/>
        <w:rPr>
          <w:color w:val="000000"/>
          <w:lang w:eastAsia="fr-FR"/>
        </w:rPr>
      </w:pPr>
    </w:p>
    <w:p w:rsidR="00630B9A" w:rsidRPr="00790FDA" w:rsidRDefault="00630B9A" w:rsidP="00D770AC">
      <w:pPr>
        <w:spacing w:after="0" w:line="240" w:lineRule="auto"/>
        <w:rPr>
          <w:color w:val="000000"/>
          <w:lang w:eastAsia="fr-FR"/>
        </w:rPr>
      </w:pPr>
      <w:bookmarkStart w:id="1" w:name="_GoBack"/>
      <w:bookmarkEnd w:id="1"/>
    </w:p>
    <w:p w:rsidR="00630B9A" w:rsidRDefault="00630B9A" w:rsidP="00D770AC">
      <w:pPr>
        <w:spacing w:after="0" w:line="240" w:lineRule="auto"/>
        <w:rPr>
          <w:color w:val="000000"/>
          <w:sz w:val="20"/>
          <w:lang w:eastAsia="fr-FR"/>
        </w:rPr>
      </w:pPr>
    </w:p>
    <w:p w:rsidR="00630B9A" w:rsidRPr="00790FDA" w:rsidRDefault="00630B9A" w:rsidP="00D770AC">
      <w:pPr>
        <w:spacing w:after="0" w:line="240" w:lineRule="auto"/>
        <w:rPr>
          <w:color w:val="000000"/>
          <w:sz w:val="32"/>
          <w:lang w:eastAsia="fr-FR"/>
        </w:rPr>
      </w:pPr>
    </w:p>
    <w:p w:rsidR="00630B9A" w:rsidRDefault="00630B9A" w:rsidP="00630B9A">
      <w:pPr>
        <w:pBdr>
          <w:top w:val="single" w:sz="4" w:space="1" w:color="auto"/>
          <w:left w:val="single" w:sz="4" w:space="4" w:color="auto"/>
          <w:bottom w:val="single" w:sz="4" w:space="1" w:color="auto"/>
          <w:right w:val="single" w:sz="4" w:space="20" w:color="auto"/>
        </w:pBdr>
        <w:spacing w:after="0" w:line="240" w:lineRule="auto"/>
        <w:jc w:val="center"/>
        <w:rPr>
          <w:b/>
          <w:color w:val="000000"/>
          <w:sz w:val="24"/>
          <w:lang w:eastAsia="fr-FR"/>
        </w:rPr>
      </w:pPr>
      <w:r>
        <w:rPr>
          <w:b/>
          <w:color w:val="000000"/>
          <w:sz w:val="24"/>
          <w:lang w:eastAsia="fr-FR"/>
        </w:rPr>
        <w:t xml:space="preserve">- </w:t>
      </w:r>
      <w:r w:rsidRPr="00630B9A">
        <w:rPr>
          <w:b/>
          <w:color w:val="000000"/>
          <w:sz w:val="24"/>
          <w:lang w:eastAsia="fr-FR"/>
        </w:rPr>
        <w:t>Intervenant Principal</w:t>
      </w:r>
      <w:r>
        <w:rPr>
          <w:b/>
          <w:color w:val="000000"/>
          <w:sz w:val="24"/>
          <w:lang w:eastAsia="fr-FR"/>
        </w:rPr>
        <w:t xml:space="preserve"> -</w:t>
      </w:r>
    </w:p>
    <w:p w:rsidR="00630B9A" w:rsidRPr="00630B9A" w:rsidRDefault="00630B9A" w:rsidP="00630B9A">
      <w:pPr>
        <w:pBdr>
          <w:top w:val="single" w:sz="4" w:space="1" w:color="auto"/>
          <w:left w:val="single" w:sz="4" w:space="4" w:color="auto"/>
          <w:bottom w:val="single" w:sz="4" w:space="1" w:color="auto"/>
          <w:right w:val="single" w:sz="4" w:space="20" w:color="auto"/>
        </w:pBdr>
        <w:spacing w:after="0" w:line="240" w:lineRule="auto"/>
        <w:jc w:val="center"/>
        <w:rPr>
          <w:b/>
          <w:color w:val="000000"/>
          <w:sz w:val="16"/>
          <w:lang w:eastAsia="fr-FR"/>
        </w:rPr>
      </w:pPr>
    </w:p>
    <w:p w:rsidR="00630B9A"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000000"/>
          <w:lang w:eastAsia="fr-FR"/>
        </w:rPr>
      </w:pPr>
      <w:r>
        <w:rPr>
          <w:b/>
          <w:color w:val="000000"/>
          <w:lang w:eastAsia="fr-FR"/>
        </w:rPr>
        <w:t xml:space="preserve">NOM : </w:t>
      </w:r>
      <w:r>
        <w:rPr>
          <w:b/>
          <w:color w:val="000000"/>
          <w:lang w:eastAsia="fr-FR"/>
        </w:rPr>
        <w:tab/>
      </w:r>
      <w:r w:rsidR="00314E09">
        <w:rPr>
          <w:b/>
          <w:color w:val="808080" w:themeColor="background1" w:themeShade="80"/>
          <w:lang w:eastAsia="fr-FR"/>
        </w:rPr>
        <w:t>MAZURIER</w:t>
      </w:r>
      <w:r>
        <w:rPr>
          <w:b/>
          <w:color w:val="000000"/>
          <w:lang w:eastAsia="fr-FR"/>
        </w:rPr>
        <w:tab/>
        <w:t xml:space="preserve">Prénom : </w:t>
      </w:r>
      <w:r w:rsidR="00314E09">
        <w:rPr>
          <w:b/>
          <w:color w:val="808080" w:themeColor="background1" w:themeShade="80"/>
          <w:lang w:eastAsia="fr-FR"/>
        </w:rPr>
        <w:t>Laure</w:t>
      </w:r>
    </w:p>
    <w:p w:rsidR="00630B9A"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000000"/>
          <w:lang w:eastAsia="fr-FR"/>
        </w:rPr>
      </w:pPr>
      <w:r>
        <w:rPr>
          <w:b/>
          <w:color w:val="000000"/>
          <w:lang w:eastAsia="fr-FR"/>
        </w:rPr>
        <w:t xml:space="preserve">Fonction : </w:t>
      </w:r>
      <w:r w:rsidR="00314E09">
        <w:rPr>
          <w:b/>
          <w:color w:val="808080" w:themeColor="background1" w:themeShade="80"/>
          <w:lang w:eastAsia="fr-FR"/>
        </w:rPr>
        <w:t>psychologue</w:t>
      </w:r>
    </w:p>
    <w:p w:rsidR="00630B9A"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000000"/>
          <w:lang w:eastAsia="fr-FR"/>
        </w:rPr>
      </w:pPr>
      <w:r>
        <w:rPr>
          <w:b/>
          <w:color w:val="000000"/>
          <w:lang w:eastAsia="fr-FR"/>
        </w:rPr>
        <w:t xml:space="preserve">Hôpital / Institution : </w:t>
      </w:r>
      <w:r w:rsidR="00314E09">
        <w:rPr>
          <w:b/>
          <w:color w:val="808080" w:themeColor="background1" w:themeShade="80"/>
          <w:lang w:eastAsia="fr-FR"/>
        </w:rPr>
        <w:t xml:space="preserve">Fondation </w:t>
      </w:r>
      <w:proofErr w:type="spellStart"/>
      <w:r w:rsidR="00314E09">
        <w:rPr>
          <w:b/>
          <w:color w:val="808080" w:themeColor="background1" w:themeShade="80"/>
          <w:lang w:eastAsia="fr-FR"/>
        </w:rPr>
        <w:t>Roguet</w:t>
      </w:r>
      <w:proofErr w:type="spellEnd"/>
    </w:p>
    <w:p w:rsidR="00314E09"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000000"/>
          <w:lang w:eastAsia="fr-FR"/>
        </w:rPr>
      </w:pPr>
      <w:r>
        <w:rPr>
          <w:b/>
          <w:color w:val="000000"/>
          <w:lang w:eastAsia="fr-FR"/>
        </w:rPr>
        <w:t>Adresse :</w:t>
      </w:r>
      <w:r w:rsidR="00314E09">
        <w:rPr>
          <w:b/>
          <w:color w:val="000000"/>
          <w:lang w:eastAsia="fr-FR"/>
        </w:rPr>
        <w:t xml:space="preserve"> 58 rue Georges Boisseau</w:t>
      </w:r>
    </w:p>
    <w:p w:rsidR="00D770AC"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000000"/>
          <w:lang w:eastAsia="fr-FR"/>
        </w:rPr>
      </w:pPr>
      <w:r w:rsidRPr="00630B9A">
        <w:rPr>
          <w:b/>
          <w:color w:val="000000"/>
          <w:lang w:eastAsia="fr-FR"/>
        </w:rPr>
        <w:t>Code Postal :</w:t>
      </w:r>
      <w:r>
        <w:rPr>
          <w:b/>
          <w:color w:val="000000"/>
          <w:lang w:eastAsia="fr-FR"/>
        </w:rPr>
        <w:t xml:space="preserve"> </w:t>
      </w:r>
      <w:r w:rsidR="00314E09">
        <w:rPr>
          <w:b/>
          <w:color w:val="808080" w:themeColor="background1" w:themeShade="80"/>
          <w:lang w:eastAsia="fr-FR"/>
        </w:rPr>
        <w:t>92110</w:t>
      </w:r>
      <w:r>
        <w:rPr>
          <w:b/>
          <w:color w:val="000000"/>
          <w:lang w:eastAsia="fr-FR"/>
        </w:rPr>
        <w:t xml:space="preserve"> </w:t>
      </w:r>
      <w:r w:rsidRPr="00630B9A">
        <w:rPr>
          <w:b/>
          <w:color w:val="000000"/>
          <w:lang w:eastAsia="fr-FR"/>
        </w:rPr>
        <w:t>Ville :</w:t>
      </w:r>
      <w:r>
        <w:rPr>
          <w:b/>
          <w:color w:val="000000"/>
          <w:lang w:eastAsia="fr-FR"/>
        </w:rPr>
        <w:t xml:space="preserve"> </w:t>
      </w:r>
      <w:r w:rsidR="00314E09">
        <w:rPr>
          <w:b/>
          <w:color w:val="808080" w:themeColor="background1" w:themeShade="80"/>
          <w:lang w:eastAsia="fr-FR"/>
        </w:rPr>
        <w:t>Clichy</w:t>
      </w:r>
      <w:r>
        <w:rPr>
          <w:b/>
          <w:color w:val="000000"/>
          <w:lang w:eastAsia="fr-FR"/>
        </w:rPr>
        <w:tab/>
        <w:t>Pays :</w:t>
      </w:r>
      <w:r w:rsidR="00314E09">
        <w:rPr>
          <w:b/>
          <w:color w:val="000000"/>
          <w:lang w:eastAsia="fr-FR"/>
        </w:rPr>
        <w:t xml:space="preserve"> France</w:t>
      </w:r>
    </w:p>
    <w:p w:rsidR="00630B9A"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000000"/>
          <w:lang w:eastAsia="fr-FR"/>
        </w:rPr>
      </w:pPr>
      <w:r>
        <w:rPr>
          <w:b/>
          <w:color w:val="000000"/>
          <w:lang w:eastAsia="fr-FR"/>
        </w:rPr>
        <w:t xml:space="preserve">Tél : </w:t>
      </w:r>
      <w:r w:rsidR="00314E09">
        <w:rPr>
          <w:b/>
          <w:color w:val="808080" w:themeColor="background1" w:themeShade="80"/>
          <w:lang w:eastAsia="fr-FR"/>
        </w:rPr>
        <w:t xml:space="preserve">01 41 40 46 77 </w:t>
      </w:r>
      <w:r>
        <w:rPr>
          <w:b/>
          <w:color w:val="000000"/>
          <w:lang w:eastAsia="fr-FR"/>
        </w:rPr>
        <w:t>Fax </w:t>
      </w:r>
      <w:proofErr w:type="gramStart"/>
      <w:r>
        <w:rPr>
          <w:b/>
          <w:color w:val="000000"/>
          <w:lang w:eastAsia="fr-FR"/>
        </w:rPr>
        <w:t xml:space="preserve">: </w:t>
      </w:r>
      <w:r w:rsidR="00314E09">
        <w:rPr>
          <w:b/>
          <w:color w:val="000000"/>
          <w:lang w:eastAsia="fr-FR"/>
        </w:rPr>
        <w:t xml:space="preserve"> 01</w:t>
      </w:r>
      <w:proofErr w:type="gramEnd"/>
      <w:r w:rsidR="00314E09">
        <w:rPr>
          <w:b/>
          <w:color w:val="000000"/>
          <w:lang w:eastAsia="fr-FR"/>
        </w:rPr>
        <w:t xml:space="preserve"> 41 40 47 </w:t>
      </w:r>
      <w:proofErr w:type="spellStart"/>
      <w:r w:rsidR="00314E09">
        <w:rPr>
          <w:b/>
          <w:color w:val="000000"/>
          <w:lang w:eastAsia="fr-FR"/>
        </w:rPr>
        <w:t>47</w:t>
      </w:r>
      <w:proofErr w:type="spellEnd"/>
      <w:r w:rsidR="00314E09">
        <w:rPr>
          <w:b/>
          <w:color w:val="000000"/>
          <w:lang w:eastAsia="fr-FR"/>
        </w:rPr>
        <w:t xml:space="preserve">  </w:t>
      </w:r>
      <w:r>
        <w:rPr>
          <w:b/>
          <w:color w:val="000000"/>
          <w:lang w:eastAsia="fr-FR"/>
        </w:rPr>
        <w:t xml:space="preserve">Email : </w:t>
      </w:r>
      <w:r w:rsidR="00ED16A0">
        <w:rPr>
          <w:b/>
          <w:color w:val="808080" w:themeColor="background1" w:themeShade="80"/>
          <w:lang w:eastAsia="fr-FR"/>
        </w:rPr>
        <w:t>mazurier.laure</w:t>
      </w:r>
      <w:r w:rsidR="00314E09">
        <w:rPr>
          <w:b/>
          <w:color w:val="808080" w:themeColor="background1" w:themeShade="80"/>
          <w:lang w:eastAsia="fr-FR"/>
        </w:rPr>
        <w:t>@gmail.com</w:t>
      </w:r>
    </w:p>
    <w:p w:rsidR="00630B9A" w:rsidRPr="00630B9A"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FF0000"/>
          <w:sz w:val="14"/>
          <w:lang w:eastAsia="fr-FR"/>
        </w:rPr>
      </w:pPr>
    </w:p>
    <w:p w:rsidR="00630B9A" w:rsidRPr="00630B9A" w:rsidRDefault="00630B9A" w:rsidP="00630B9A">
      <w:pPr>
        <w:pBdr>
          <w:top w:val="single" w:sz="4" w:space="1" w:color="auto"/>
          <w:left w:val="single" w:sz="4" w:space="4" w:color="auto"/>
          <w:bottom w:val="single" w:sz="4" w:space="1" w:color="auto"/>
          <w:right w:val="single" w:sz="4" w:space="20" w:color="auto"/>
        </w:pBdr>
        <w:spacing w:after="60" w:line="240" w:lineRule="auto"/>
        <w:rPr>
          <w:b/>
          <w:color w:val="FF0000"/>
          <w:lang w:eastAsia="fr-FR"/>
        </w:rPr>
      </w:pPr>
      <w:r w:rsidRPr="00630B9A">
        <w:rPr>
          <w:b/>
          <w:color w:val="FF0000"/>
          <w:lang w:eastAsia="fr-FR"/>
        </w:rPr>
        <w:t>Un intervenant par communication orale retenue sera pris en charge (inscription + repas du midi)</w:t>
      </w:r>
    </w:p>
    <w:sectPr w:rsidR="00630B9A" w:rsidRPr="00630B9A" w:rsidSect="00630B9A">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FC" w:rsidRDefault="00E970FC" w:rsidP="00D770AC">
      <w:pPr>
        <w:spacing w:after="0" w:line="240" w:lineRule="auto"/>
      </w:pPr>
      <w:r>
        <w:separator/>
      </w:r>
    </w:p>
  </w:endnote>
  <w:endnote w:type="continuationSeparator" w:id="0">
    <w:p w:rsidR="00E970FC" w:rsidRDefault="00E970FC" w:rsidP="00D77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charset w:val="00"/>
    <w:family w:val="roman"/>
    <w:pitch w:val="variable"/>
    <w:sig w:usb0="00000001" w:usb1="5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FC" w:rsidRDefault="00E970FC" w:rsidP="00D770AC">
      <w:pPr>
        <w:spacing w:after="0" w:line="240" w:lineRule="auto"/>
      </w:pPr>
      <w:r>
        <w:separator/>
      </w:r>
    </w:p>
  </w:footnote>
  <w:footnote w:type="continuationSeparator" w:id="0">
    <w:p w:rsidR="00E970FC" w:rsidRDefault="00E970FC" w:rsidP="00D770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70AC"/>
    <w:rsid w:val="000E7777"/>
    <w:rsid w:val="002D34A5"/>
    <w:rsid w:val="002E40EF"/>
    <w:rsid w:val="00314E09"/>
    <w:rsid w:val="00630B9A"/>
    <w:rsid w:val="00790FDA"/>
    <w:rsid w:val="008142F5"/>
    <w:rsid w:val="008717F7"/>
    <w:rsid w:val="009A42CD"/>
    <w:rsid w:val="00AF4504"/>
    <w:rsid w:val="00D76743"/>
    <w:rsid w:val="00D770AC"/>
    <w:rsid w:val="00D91A3C"/>
    <w:rsid w:val="00E84A8A"/>
    <w:rsid w:val="00E970FC"/>
    <w:rsid w:val="00ED16A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AC"/>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770AC"/>
    <w:rPr>
      <w:color w:val="0000FF"/>
      <w:u w:val="single"/>
    </w:rPr>
  </w:style>
  <w:style w:type="paragraph" w:styleId="Sansinterligne">
    <w:name w:val="No Spacing"/>
    <w:uiPriority w:val="1"/>
    <w:qFormat/>
    <w:rsid w:val="00D770AC"/>
    <w:pPr>
      <w:spacing w:after="0" w:line="240" w:lineRule="auto"/>
    </w:pPr>
    <w:rPr>
      <w:rFonts w:eastAsiaTheme="minorEastAsia"/>
      <w:lang w:eastAsia="fr-FR"/>
    </w:rPr>
  </w:style>
  <w:style w:type="paragraph" w:styleId="En-tte">
    <w:name w:val="header"/>
    <w:basedOn w:val="Normal"/>
    <w:link w:val="En-tteCar"/>
    <w:uiPriority w:val="99"/>
    <w:semiHidden/>
    <w:unhideWhenUsed/>
    <w:rsid w:val="00D770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70AC"/>
    <w:rPr>
      <w:rFonts w:ascii="Calibri" w:eastAsia="Times New Roman" w:hAnsi="Calibri" w:cs="Times New Roman"/>
    </w:rPr>
  </w:style>
  <w:style w:type="paragraph" w:styleId="Pieddepage">
    <w:name w:val="footer"/>
    <w:basedOn w:val="Normal"/>
    <w:link w:val="PieddepageCar"/>
    <w:uiPriority w:val="99"/>
    <w:semiHidden/>
    <w:unhideWhenUsed/>
    <w:rsid w:val="00D770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70AC"/>
    <w:rPr>
      <w:rFonts w:ascii="Calibri" w:eastAsia="Times New Roman" w:hAnsi="Calibri" w:cs="Times New Roman"/>
    </w:rPr>
  </w:style>
  <w:style w:type="paragraph" w:styleId="Textedebulles">
    <w:name w:val="Balloon Text"/>
    <w:basedOn w:val="Normal"/>
    <w:link w:val="TextedebullesCar"/>
    <w:uiPriority w:val="99"/>
    <w:semiHidden/>
    <w:unhideWhenUsed/>
    <w:rsid w:val="00630B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B9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AC"/>
    <w:rPr>
      <w:rFonts w:ascii="Calibri" w:eastAsia="Times New Roman"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770AC"/>
    <w:rPr>
      <w:color w:val="0000FF"/>
      <w:u w:val="single"/>
    </w:rPr>
  </w:style>
  <w:style w:type="paragraph" w:styleId="Sansinterligne">
    <w:name w:val="No Spacing"/>
    <w:uiPriority w:val="1"/>
    <w:qFormat/>
    <w:rsid w:val="00D770AC"/>
    <w:pPr>
      <w:spacing w:after="0" w:line="240" w:lineRule="auto"/>
    </w:pPr>
    <w:rPr>
      <w:rFonts w:eastAsiaTheme="minorEastAsia"/>
      <w:lang w:eastAsia="fr-FR"/>
    </w:rPr>
  </w:style>
  <w:style w:type="paragraph" w:styleId="En-tte">
    <w:name w:val="header"/>
    <w:basedOn w:val="Normal"/>
    <w:link w:val="En-tteCar"/>
    <w:uiPriority w:val="99"/>
    <w:semiHidden/>
    <w:unhideWhenUsed/>
    <w:rsid w:val="00D770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70AC"/>
    <w:rPr>
      <w:rFonts w:ascii="Calibri" w:eastAsia="Times New Roman" w:hAnsi="Calibri" w:cs="Times New Roman"/>
    </w:rPr>
  </w:style>
  <w:style w:type="paragraph" w:styleId="Pieddepage">
    <w:name w:val="footer"/>
    <w:basedOn w:val="Normal"/>
    <w:link w:val="PieddepageCar"/>
    <w:uiPriority w:val="99"/>
    <w:semiHidden/>
    <w:unhideWhenUsed/>
    <w:rsid w:val="00D770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70AC"/>
    <w:rPr>
      <w:rFonts w:ascii="Calibri" w:eastAsia="Times New Roman" w:hAnsi="Calibri" w:cs="Times New Roman"/>
    </w:rPr>
  </w:style>
  <w:style w:type="paragraph" w:styleId="Textedebulles">
    <w:name w:val="Balloon Text"/>
    <w:basedOn w:val="Normal"/>
    <w:link w:val="TextedebullesCar"/>
    <w:uiPriority w:val="99"/>
    <w:semiHidden/>
    <w:unhideWhenUsed/>
    <w:rsid w:val="00630B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B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ojet.reseaugcuny@orange.fr" TargetMode="External"/><Relationship Id="rId3" Type="http://schemas.openxmlformats.org/officeDocument/2006/relationships/webSettings" Target="webSettings.xml"/><Relationship Id="rId7" Type="http://schemas.openxmlformats.org/officeDocument/2006/relationships/hyperlink" Target="mailto:docteur@reseaugcuny.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2016-03-24T15:53:00Z</dcterms:created>
  <dcterms:modified xsi:type="dcterms:W3CDTF">2016-04-07T08:59:00Z</dcterms:modified>
</cp:coreProperties>
</file>